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A788" w14:textId="33721F1D" w:rsidR="00BA7B53" w:rsidRDefault="00BA7B53" w:rsidP="00BA7B53">
      <w:pPr>
        <w:pStyle w:val="Heading1"/>
        <w:jc w:val="center"/>
      </w:pPr>
      <w:r>
        <w:rPr>
          <w:noProof/>
        </w:rPr>
        <w:drawing>
          <wp:inline distT="0" distB="0" distL="0" distR="0" wp14:anchorId="3C206BB6" wp14:editId="5500F4ED">
            <wp:extent cx="5429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ial Logo - Bat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263" cy="362842"/>
                    </a:xfrm>
                    <a:prstGeom prst="rect">
                      <a:avLst/>
                    </a:prstGeom>
                  </pic:spPr>
                </pic:pic>
              </a:graphicData>
            </a:graphic>
          </wp:inline>
        </w:drawing>
      </w:r>
    </w:p>
    <w:p w14:paraId="058FB72B" w14:textId="77A4B9AC" w:rsidR="00E4605E" w:rsidRDefault="002B7CF3" w:rsidP="002B7CF3">
      <w:pPr>
        <w:pStyle w:val="Heading1"/>
      </w:pPr>
      <w:r>
        <w:t xml:space="preserve">Superintendent’s Parent Advisory Council </w:t>
      </w:r>
    </w:p>
    <w:p w14:paraId="75729514" w14:textId="77777777" w:rsidR="002B7CF3" w:rsidRDefault="002B7CF3" w:rsidP="002B7CF3">
      <w:r>
        <w:t>October 2, 2017</w:t>
      </w:r>
    </w:p>
    <w:p w14:paraId="47CE23C4" w14:textId="3FAE6A8F" w:rsidR="002B7CF3" w:rsidRPr="005D401A" w:rsidRDefault="005D401A" w:rsidP="002B7CF3">
      <w:pPr>
        <w:rPr>
          <w:rFonts w:cstheme="minorHAnsi"/>
        </w:rPr>
      </w:pPr>
      <w:r w:rsidRPr="005D401A">
        <w:rPr>
          <w:rFonts w:cstheme="minorHAnsi"/>
        </w:rPr>
        <w:t>Mrs. Gayle Sutterlin: drglsutt@gmail.com</w:t>
      </w:r>
    </w:p>
    <w:p w14:paraId="1E7F4AFC" w14:textId="15E66BBD" w:rsidR="005D401A" w:rsidRPr="005D401A" w:rsidRDefault="005D401A" w:rsidP="002B7CF3">
      <w:pPr>
        <w:rPr>
          <w:rFonts w:cstheme="minorHAnsi"/>
        </w:rPr>
      </w:pPr>
      <w:r w:rsidRPr="005D401A">
        <w:rPr>
          <w:rFonts w:cstheme="minorHAnsi"/>
        </w:rPr>
        <w:t>Mr. Robert Christmas:</w:t>
      </w:r>
      <w:r w:rsidRPr="005D401A">
        <w:rPr>
          <w:rFonts w:cstheme="minorHAnsi"/>
          <w:color w:val="000000" w:themeColor="text1"/>
        </w:rPr>
        <w:t xml:space="preserve"> </w:t>
      </w:r>
      <w:hyperlink r:id="rId6" w:tgtFrame="_blank" w:history="1">
        <w:r w:rsidRPr="005D401A">
          <w:rPr>
            <w:rFonts w:cstheme="minorHAnsi"/>
            <w:color w:val="000000" w:themeColor="text1"/>
          </w:rPr>
          <w:t>rjchrist</w:t>
        </w:r>
        <w:bookmarkStart w:id="0" w:name="_GoBack"/>
        <w:bookmarkEnd w:id="0"/>
        <w:r w:rsidRPr="005D401A">
          <w:rPr>
            <w:rFonts w:cstheme="minorHAnsi"/>
            <w:color w:val="000000" w:themeColor="text1"/>
          </w:rPr>
          <w:t>mas@comcast.net</w:t>
        </w:r>
      </w:hyperlink>
    </w:p>
    <w:p w14:paraId="4A3EE7A6" w14:textId="77777777" w:rsidR="002B7CF3" w:rsidRDefault="002B7CF3" w:rsidP="002B7CF3">
      <w:pPr>
        <w:pStyle w:val="ListParagraph"/>
        <w:numPr>
          <w:ilvl w:val="0"/>
          <w:numId w:val="1"/>
        </w:numPr>
      </w:pPr>
      <w:r>
        <w:t xml:space="preserve"> CB Cares Educational Foundation – Kimberly Cambra</w:t>
      </w:r>
    </w:p>
    <w:p w14:paraId="6A49B626" w14:textId="77777777" w:rsidR="002B7CF3" w:rsidRDefault="002B7CF3" w:rsidP="002B7CF3">
      <w:pPr>
        <w:pStyle w:val="ListParagraph"/>
        <w:numPr>
          <w:ilvl w:val="1"/>
          <w:numId w:val="1"/>
        </w:numPr>
      </w:pPr>
      <w:r>
        <w:t xml:space="preserve">Money raised goes back to schools and children.  </w:t>
      </w:r>
    </w:p>
    <w:p w14:paraId="28DDD0C2" w14:textId="77777777" w:rsidR="002B7CF3" w:rsidRDefault="002B7CF3" w:rsidP="002B7CF3">
      <w:pPr>
        <w:pStyle w:val="ListParagraph"/>
        <w:numPr>
          <w:ilvl w:val="1"/>
          <w:numId w:val="1"/>
        </w:numPr>
      </w:pPr>
      <w:r>
        <w:t>Parent Positive Speaker Series</w:t>
      </w:r>
    </w:p>
    <w:p w14:paraId="609E6D1A" w14:textId="77777777" w:rsidR="002B7CF3" w:rsidRDefault="002B7CF3" w:rsidP="002B7CF3">
      <w:pPr>
        <w:pStyle w:val="ListParagraph"/>
        <w:numPr>
          <w:ilvl w:val="2"/>
          <w:numId w:val="1"/>
        </w:numPr>
      </w:pPr>
      <w:r>
        <w:t>October 19, 2017  Lenape  7pm – Dr. Katherine Dahlsgaard – “Positive Psychology Research and Parenting”</w:t>
      </w:r>
    </w:p>
    <w:p w14:paraId="38CC7B5A" w14:textId="77777777" w:rsidR="002B7CF3" w:rsidRDefault="002B7CF3" w:rsidP="002B7CF3">
      <w:pPr>
        <w:pStyle w:val="ListParagraph"/>
        <w:numPr>
          <w:ilvl w:val="2"/>
          <w:numId w:val="1"/>
        </w:numPr>
      </w:pPr>
      <w:r>
        <w:t>November 16, 2017  Lenape  7pm – Josh Ochs – “Digital Safety”  (will also speak to students in the am)</w:t>
      </w:r>
    </w:p>
    <w:p w14:paraId="17A4FDAB" w14:textId="77777777" w:rsidR="002B7CF3" w:rsidRDefault="002B7CF3" w:rsidP="002B7CF3">
      <w:pPr>
        <w:pStyle w:val="ListParagraph"/>
        <w:numPr>
          <w:ilvl w:val="1"/>
          <w:numId w:val="1"/>
        </w:numPr>
      </w:pPr>
      <w:r>
        <w:t>Backpack Newsletter – paper handout or on the CB website</w:t>
      </w:r>
    </w:p>
    <w:p w14:paraId="4ED19BEC" w14:textId="5E4316B0" w:rsidR="002B7CF3" w:rsidRDefault="0035537A" w:rsidP="00107376">
      <w:pPr>
        <w:pStyle w:val="ListParagraph"/>
        <w:numPr>
          <w:ilvl w:val="1"/>
          <w:numId w:val="1"/>
        </w:numPr>
      </w:pPr>
      <w:r>
        <w:t>Pumpkinfest is October 21</w:t>
      </w:r>
      <w:r w:rsidRPr="0035537A">
        <w:rPr>
          <w:vertAlign w:val="superscript"/>
        </w:rPr>
        <w:t>st</w:t>
      </w:r>
      <w:r>
        <w:t xml:space="preserve"> at Fonthill.  </w:t>
      </w:r>
    </w:p>
    <w:p w14:paraId="4ECA4A6F" w14:textId="77777777" w:rsidR="00107376" w:rsidRDefault="00107376" w:rsidP="00107376">
      <w:pPr>
        <w:pStyle w:val="ListParagraph"/>
        <w:ind w:left="1440"/>
      </w:pPr>
    </w:p>
    <w:p w14:paraId="5A5779FC" w14:textId="77777777" w:rsidR="00EC502B" w:rsidRDefault="002B7CF3" w:rsidP="00EC502B">
      <w:pPr>
        <w:pStyle w:val="ListParagraph"/>
        <w:numPr>
          <w:ilvl w:val="0"/>
          <w:numId w:val="1"/>
        </w:numPr>
      </w:pPr>
      <w:r>
        <w:t xml:space="preserve">Website Update </w:t>
      </w:r>
      <w:r w:rsidR="00EC502B">
        <w:t xml:space="preserve">- Jason Jaffe (Director of Technology and Innovation – </w:t>
      </w:r>
      <w:hyperlink r:id="rId7" w:history="1">
        <w:r w:rsidR="00EC502B" w:rsidRPr="009E2FA0">
          <w:rPr>
            <w:rStyle w:val="Hyperlink"/>
          </w:rPr>
          <w:t>jjaffe@cbsd.org</w:t>
        </w:r>
      </w:hyperlink>
      <w:r w:rsidR="00EC502B">
        <w:t>) and Brian Merrill</w:t>
      </w:r>
    </w:p>
    <w:p w14:paraId="68EF9CCC" w14:textId="77777777" w:rsidR="00EC502B" w:rsidRDefault="00EC502B" w:rsidP="002B7CF3">
      <w:pPr>
        <w:pStyle w:val="ListParagraph"/>
        <w:numPr>
          <w:ilvl w:val="1"/>
          <w:numId w:val="1"/>
        </w:numPr>
      </w:pPr>
      <w:r>
        <w:t>Goal – more info available to parents and students</w:t>
      </w:r>
    </w:p>
    <w:p w14:paraId="4B5F3FA9" w14:textId="77777777" w:rsidR="00EC502B" w:rsidRDefault="00EC502B" w:rsidP="002B7CF3">
      <w:pPr>
        <w:pStyle w:val="ListParagraph"/>
        <w:numPr>
          <w:ilvl w:val="1"/>
          <w:numId w:val="1"/>
        </w:numPr>
      </w:pPr>
      <w:r>
        <w:t>Pictures now clickable (linked)</w:t>
      </w:r>
    </w:p>
    <w:p w14:paraId="201A1269" w14:textId="77777777" w:rsidR="00EC502B" w:rsidRDefault="00EC502B" w:rsidP="002B7CF3">
      <w:pPr>
        <w:pStyle w:val="ListParagraph"/>
        <w:numPr>
          <w:ilvl w:val="1"/>
          <w:numId w:val="1"/>
        </w:numPr>
      </w:pPr>
      <w:r>
        <w:t>More mobile friendly site – “mobile first” design</w:t>
      </w:r>
    </w:p>
    <w:p w14:paraId="2340FBB8" w14:textId="77777777" w:rsidR="00EC502B" w:rsidRDefault="00EC502B" w:rsidP="00EC502B"/>
    <w:p w14:paraId="0F0596D1" w14:textId="77777777" w:rsidR="00EC502B" w:rsidRDefault="00EC502B" w:rsidP="00EC502B">
      <w:pPr>
        <w:pStyle w:val="ListParagraph"/>
        <w:numPr>
          <w:ilvl w:val="0"/>
          <w:numId w:val="2"/>
        </w:numPr>
      </w:pPr>
      <w:r>
        <w:t>1:1 Laptop Rollout – Kevin Shillingford</w:t>
      </w:r>
    </w:p>
    <w:p w14:paraId="647782A6" w14:textId="77777777" w:rsidR="00EC502B" w:rsidRDefault="00EC502B" w:rsidP="00EC502B">
      <w:pPr>
        <w:pStyle w:val="ListParagraph"/>
        <w:numPr>
          <w:ilvl w:val="1"/>
          <w:numId w:val="2"/>
        </w:numPr>
      </w:pPr>
      <w:r>
        <w:t>Goal – teachers more knowledgeable in Canvas by year’s end, and instructional and new way of learning for students.</w:t>
      </w:r>
    </w:p>
    <w:p w14:paraId="57DC1962" w14:textId="77777777" w:rsidR="00EC502B" w:rsidRDefault="00EC502B" w:rsidP="00EC502B">
      <w:pPr>
        <w:pStyle w:val="ListParagraph"/>
        <w:numPr>
          <w:ilvl w:val="1"/>
          <w:numId w:val="2"/>
        </w:numPr>
      </w:pPr>
      <w:r>
        <w:t>Cost of 1:1 close to cost of laptop carts (approx. 31 laptops/cart) (as per Dr. Kopicki)</w:t>
      </w:r>
    </w:p>
    <w:p w14:paraId="31C6A0D7" w14:textId="77777777" w:rsidR="00EC502B" w:rsidRDefault="00EC502B" w:rsidP="00EC502B">
      <w:pPr>
        <w:pStyle w:val="ListParagraph"/>
        <w:numPr>
          <w:ilvl w:val="1"/>
          <w:numId w:val="2"/>
        </w:numPr>
      </w:pPr>
      <w:r>
        <w:t>Goal – go 1:1 for 7-12 within 5 years (as per Dr. Kopicki)</w:t>
      </w:r>
    </w:p>
    <w:p w14:paraId="2C152296" w14:textId="77777777" w:rsidR="00EC502B" w:rsidRDefault="00EC502B" w:rsidP="00EC502B">
      <w:pPr>
        <w:pStyle w:val="ListParagraph"/>
        <w:numPr>
          <w:ilvl w:val="1"/>
          <w:numId w:val="2"/>
        </w:numPr>
      </w:pPr>
      <w:r>
        <w:t>Looking to create maker’s spaces within middle schools in near future</w:t>
      </w:r>
      <w:r w:rsidR="000F7326">
        <w:t>.</w:t>
      </w:r>
    </w:p>
    <w:p w14:paraId="41DC9D19" w14:textId="77777777" w:rsidR="0035537A" w:rsidRDefault="0035537A" w:rsidP="0035537A">
      <w:pPr>
        <w:pStyle w:val="ListParagraph"/>
        <w:numPr>
          <w:ilvl w:val="1"/>
          <w:numId w:val="2"/>
        </w:numPr>
      </w:pPr>
      <w:r>
        <w:t>Positive experience so far at Holicong</w:t>
      </w:r>
    </w:p>
    <w:p w14:paraId="4783A24C" w14:textId="77777777" w:rsidR="00EC502B" w:rsidRDefault="00EC502B" w:rsidP="00EC502B"/>
    <w:p w14:paraId="1FF60BC3" w14:textId="77777777" w:rsidR="00EC502B" w:rsidRDefault="000F7326" w:rsidP="00EC502B">
      <w:pPr>
        <w:pStyle w:val="ListParagraph"/>
        <w:numPr>
          <w:ilvl w:val="0"/>
          <w:numId w:val="2"/>
        </w:numPr>
      </w:pPr>
      <w:r>
        <w:t>Update on Middle School Schedule – Dr. Davidheiser</w:t>
      </w:r>
    </w:p>
    <w:p w14:paraId="3D2DFCA0" w14:textId="77777777" w:rsidR="000F7326" w:rsidRDefault="0035537A" w:rsidP="000F7326">
      <w:pPr>
        <w:pStyle w:val="ListParagraph"/>
        <w:numPr>
          <w:ilvl w:val="1"/>
          <w:numId w:val="2"/>
        </w:numPr>
      </w:pPr>
      <w:r>
        <w:t>Seventy-person</w:t>
      </w:r>
      <w:r w:rsidR="000F7326">
        <w:t xml:space="preserve"> panel last year helped construct the new schedule.</w:t>
      </w:r>
    </w:p>
    <w:p w14:paraId="2841563A" w14:textId="77777777" w:rsidR="000F7326" w:rsidRDefault="000F7326" w:rsidP="000F7326">
      <w:pPr>
        <w:pStyle w:val="ListParagraph"/>
        <w:numPr>
          <w:ilvl w:val="1"/>
          <w:numId w:val="2"/>
        </w:numPr>
      </w:pPr>
      <w:r>
        <w:t>Reducing class periods by 6 min each helped to add an additional period, thereby adding 2 additional available specials to the schedule.</w:t>
      </w:r>
    </w:p>
    <w:p w14:paraId="6D95A936" w14:textId="77777777" w:rsidR="000F7326" w:rsidRDefault="000F7326" w:rsidP="000F7326">
      <w:pPr>
        <w:pStyle w:val="ListParagraph"/>
        <w:numPr>
          <w:ilvl w:val="1"/>
          <w:numId w:val="2"/>
        </w:numPr>
      </w:pPr>
      <w:r>
        <w:t>For 7</w:t>
      </w:r>
      <w:r w:rsidRPr="000F7326">
        <w:rPr>
          <w:vertAlign w:val="superscript"/>
        </w:rPr>
        <w:t>th</w:t>
      </w:r>
      <w:r>
        <w:t xml:space="preserve"> grade these are Innovation &amp; Creativity (InC – continuing from Quest program in Elementary</w:t>
      </w:r>
      <w:r w:rsidR="0035537A">
        <w:t>) and I</w:t>
      </w:r>
      <w:r>
        <w:t>ntegrated Technology (Computers – 1</w:t>
      </w:r>
      <w:r w:rsidRPr="000F7326">
        <w:rPr>
          <w:vertAlign w:val="superscript"/>
        </w:rPr>
        <w:t>st</w:t>
      </w:r>
      <w:r>
        <w:t xml:space="preserve"> time in 5 years to have a computer</w:t>
      </w:r>
      <w:r w:rsidR="0035537A">
        <w:t>-</w:t>
      </w:r>
      <w:r>
        <w:t>centered class).</w:t>
      </w:r>
    </w:p>
    <w:p w14:paraId="21897B06" w14:textId="77777777" w:rsidR="000F7326" w:rsidRDefault="000F7326" w:rsidP="000F7326">
      <w:pPr>
        <w:pStyle w:val="ListParagraph"/>
        <w:numPr>
          <w:ilvl w:val="1"/>
          <w:numId w:val="2"/>
        </w:numPr>
      </w:pPr>
      <w:r>
        <w:t xml:space="preserve">Needed to affect/impact social/emotional wellness of students – across all data points a need for this was shown – </w:t>
      </w:r>
      <w:r w:rsidR="0035537A">
        <w:rPr>
          <w:i/>
        </w:rPr>
        <w:t>Advisory P</w:t>
      </w:r>
      <w:r w:rsidRPr="000F7326">
        <w:rPr>
          <w:i/>
        </w:rPr>
        <w:t>eriod</w:t>
      </w:r>
      <w:r>
        <w:t>.</w:t>
      </w:r>
    </w:p>
    <w:p w14:paraId="32415924" w14:textId="77777777" w:rsidR="002818FD" w:rsidRDefault="002818FD" w:rsidP="002818FD">
      <w:pPr>
        <w:pStyle w:val="ListParagraph"/>
        <w:numPr>
          <w:ilvl w:val="0"/>
          <w:numId w:val="5"/>
        </w:numPr>
      </w:pPr>
      <w:r>
        <w:t>19 minute period embedded in the day so that it becomes part of the flow – shows its importance.</w:t>
      </w:r>
    </w:p>
    <w:p w14:paraId="10058A41" w14:textId="77777777" w:rsidR="002818FD" w:rsidRDefault="002818FD" w:rsidP="002818FD">
      <w:pPr>
        <w:pStyle w:val="ListParagraph"/>
        <w:numPr>
          <w:ilvl w:val="0"/>
          <w:numId w:val="5"/>
        </w:numPr>
      </w:pPr>
      <w:r>
        <w:t>40 Asset program (CB Cares) is the backbone of the Advisory Period.</w:t>
      </w:r>
    </w:p>
    <w:p w14:paraId="3F95A0BA" w14:textId="77777777" w:rsidR="002818FD" w:rsidRDefault="002818FD" w:rsidP="002818FD">
      <w:pPr>
        <w:pStyle w:val="ListParagraph"/>
        <w:numPr>
          <w:ilvl w:val="0"/>
          <w:numId w:val="5"/>
        </w:numPr>
      </w:pPr>
      <w:r>
        <w:t>Resource at end of day is no longer</w:t>
      </w:r>
      <w:r w:rsidR="0035537A">
        <w:t>;</w:t>
      </w:r>
      <w:r>
        <w:t xml:space="preserve"> now is embedded every other day – sacrifice made to ensure Advisory Period could be established.</w:t>
      </w:r>
    </w:p>
    <w:p w14:paraId="6A43D37D" w14:textId="77777777" w:rsidR="002818FD" w:rsidRDefault="002818FD" w:rsidP="002818FD">
      <w:pPr>
        <w:pStyle w:val="ListParagraph"/>
        <w:numPr>
          <w:ilvl w:val="0"/>
          <w:numId w:val="5"/>
        </w:numPr>
      </w:pPr>
      <w:r>
        <w:lastRenderedPageBreak/>
        <w:t>Some schools will be “looping” the Advisory Period – Advisor for 7</w:t>
      </w:r>
      <w:r w:rsidRPr="002818FD">
        <w:rPr>
          <w:vertAlign w:val="superscript"/>
        </w:rPr>
        <w:t>th</w:t>
      </w:r>
      <w:r>
        <w:t xml:space="preserve"> grade will continue with students through 8</w:t>
      </w:r>
      <w:r w:rsidRPr="002818FD">
        <w:rPr>
          <w:vertAlign w:val="superscript"/>
        </w:rPr>
        <w:t>th</w:t>
      </w:r>
      <w:r>
        <w:t xml:space="preserve"> and 9</w:t>
      </w:r>
      <w:r w:rsidRPr="002818FD">
        <w:rPr>
          <w:vertAlign w:val="superscript"/>
        </w:rPr>
        <w:t>th</w:t>
      </w:r>
      <w:r>
        <w:t xml:space="preserve"> grade also.  Others change each of the 3 years students are in middle school.  At the discretion of the individual building (school).</w:t>
      </w:r>
    </w:p>
    <w:p w14:paraId="47154D08" w14:textId="77777777" w:rsidR="002818FD" w:rsidRDefault="002818FD" w:rsidP="002818FD"/>
    <w:p w14:paraId="173917F5" w14:textId="77777777" w:rsidR="002818FD" w:rsidRDefault="002818FD" w:rsidP="002818FD">
      <w:pPr>
        <w:pStyle w:val="ListParagraph"/>
        <w:numPr>
          <w:ilvl w:val="0"/>
          <w:numId w:val="6"/>
        </w:numPr>
      </w:pPr>
      <w:r>
        <w:t>Mr. Kopicki –</w:t>
      </w:r>
    </w:p>
    <w:p w14:paraId="0458C2A3" w14:textId="77777777" w:rsidR="002818FD" w:rsidRDefault="002818FD" w:rsidP="002818FD">
      <w:pPr>
        <w:pStyle w:val="ListParagraph"/>
        <w:numPr>
          <w:ilvl w:val="0"/>
          <w:numId w:val="7"/>
        </w:numPr>
      </w:pPr>
      <w:r>
        <w:t>Can communicate with him via cell phone or Twitter.  570-499-0105 call and leave message anytime.</w:t>
      </w:r>
    </w:p>
    <w:p w14:paraId="5C2F9645" w14:textId="77777777" w:rsidR="002818FD" w:rsidRDefault="002818FD" w:rsidP="002818FD">
      <w:pPr>
        <w:pStyle w:val="ListParagraph"/>
        <w:numPr>
          <w:ilvl w:val="0"/>
          <w:numId w:val="7"/>
        </w:numPr>
      </w:pPr>
      <w:r>
        <w:t>Sharon is his assistant – 267-893-2001 – in the district.</w:t>
      </w:r>
    </w:p>
    <w:p w14:paraId="28A4B19B" w14:textId="77777777" w:rsidR="002818FD" w:rsidRDefault="002818FD" w:rsidP="002818FD">
      <w:pPr>
        <w:pStyle w:val="ListParagraph"/>
        <w:numPr>
          <w:ilvl w:val="0"/>
          <w:numId w:val="7"/>
        </w:numPr>
      </w:pPr>
      <w:r>
        <w:t>“Children are our #1 resource we possess.”  Any concern, reach out to him.</w:t>
      </w:r>
    </w:p>
    <w:p w14:paraId="513E474C" w14:textId="77777777" w:rsidR="002818FD" w:rsidRDefault="002818FD" w:rsidP="002818FD">
      <w:pPr>
        <w:pStyle w:val="ListParagraph"/>
        <w:numPr>
          <w:ilvl w:val="0"/>
          <w:numId w:val="7"/>
        </w:numPr>
      </w:pPr>
      <w:r>
        <w:t xml:space="preserve">Social/Emotional wellness is one of six pillars of the district – social worker (functions out of South) is available within the district and hoping to hire another – result of parent council last year.  </w:t>
      </w:r>
    </w:p>
    <w:p w14:paraId="5D420D18" w14:textId="77777777" w:rsidR="002818FD" w:rsidRDefault="002818FD" w:rsidP="002818FD">
      <w:pPr>
        <w:pStyle w:val="ListParagraph"/>
        <w:numPr>
          <w:ilvl w:val="0"/>
          <w:numId w:val="7"/>
        </w:numPr>
      </w:pPr>
      <w:r>
        <w:t>Mold was found in the mods at Unami – in HVAC system, has been addressed – hoping to rid Holicong and Unami of mods this year and get the kids inside the buildings.</w:t>
      </w:r>
    </w:p>
    <w:p w14:paraId="49FD2D6E" w14:textId="77777777" w:rsidR="002818FD" w:rsidRDefault="00FD6CEC" w:rsidP="002818FD">
      <w:pPr>
        <w:pStyle w:val="ListParagraph"/>
        <w:numPr>
          <w:ilvl w:val="0"/>
          <w:numId w:val="7"/>
        </w:numPr>
      </w:pPr>
      <w:r>
        <w:t>Enrollment is staying stable for the most part.  Holicong is the largest middl</w:t>
      </w:r>
      <w:r w:rsidR="0035537A">
        <w:t>e school in the district with 1,</w:t>
      </w:r>
      <w:r>
        <w:t>059 students.  Total enrollment for the district is 18,205 students, down 196 from last year.</w:t>
      </w:r>
    </w:p>
    <w:p w14:paraId="10C4BB64" w14:textId="77777777" w:rsidR="00FD6CEC" w:rsidRDefault="00FD6CEC" w:rsidP="002818FD">
      <w:pPr>
        <w:pStyle w:val="ListParagraph"/>
        <w:numPr>
          <w:ilvl w:val="0"/>
          <w:numId w:val="7"/>
        </w:numPr>
      </w:pPr>
      <w:r>
        <w:t xml:space="preserve">80% of what’s done in the district comes from local tax money.  </w:t>
      </w:r>
    </w:p>
    <w:p w14:paraId="6655AA6A" w14:textId="77777777" w:rsidR="00FD6CEC" w:rsidRDefault="00FD6CEC" w:rsidP="00FD6CEC">
      <w:pPr>
        <w:pStyle w:val="ListParagraph"/>
        <w:ind w:left="1440"/>
      </w:pPr>
    </w:p>
    <w:p w14:paraId="7F77A275" w14:textId="77777777" w:rsidR="00FD6CEC" w:rsidRDefault="00FD6CEC" w:rsidP="002818FD">
      <w:pPr>
        <w:pStyle w:val="ListParagraph"/>
        <w:numPr>
          <w:ilvl w:val="0"/>
          <w:numId w:val="7"/>
        </w:numPr>
      </w:pPr>
      <w:r>
        <w:t>HOMEWORK – Would like to do a district-wide service project in the spring that serves the community.  Come to next meeting with ideas on ways we can give back to the community, and possibly to make it an annual occurrence.  Will form a committee with chair at next meeting.</w:t>
      </w:r>
    </w:p>
    <w:p w14:paraId="2BA06FAC" w14:textId="77777777" w:rsidR="00FD6CEC" w:rsidRDefault="00FD6CEC" w:rsidP="00FD6CEC">
      <w:pPr>
        <w:pStyle w:val="ListParagraph"/>
      </w:pPr>
    </w:p>
    <w:p w14:paraId="0F2DC438" w14:textId="77777777" w:rsidR="002818FD" w:rsidRDefault="002818FD" w:rsidP="002818FD">
      <w:pPr>
        <w:ind w:left="1800"/>
      </w:pPr>
    </w:p>
    <w:p w14:paraId="69CD424D" w14:textId="77777777" w:rsidR="000F7326" w:rsidRDefault="000F7326" w:rsidP="002818FD">
      <w:pPr>
        <w:pStyle w:val="ListParagraph"/>
        <w:ind w:left="1080"/>
      </w:pPr>
    </w:p>
    <w:p w14:paraId="02757964" w14:textId="77777777" w:rsidR="002B7CF3" w:rsidRPr="002B7CF3" w:rsidRDefault="002B7CF3" w:rsidP="000F7326"/>
    <w:p w14:paraId="6FBE96A4" w14:textId="77777777" w:rsidR="00EC502B" w:rsidRPr="002B7CF3" w:rsidRDefault="00EC502B">
      <w:pPr>
        <w:pStyle w:val="ListParagraph"/>
        <w:ind w:left="2160"/>
      </w:pPr>
    </w:p>
    <w:sectPr w:rsidR="00EC502B" w:rsidRPr="002B7CF3" w:rsidSect="00BA7B53">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636"/>
    <w:multiLevelType w:val="hybridMultilevel"/>
    <w:tmpl w:val="58A061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C6D72"/>
    <w:multiLevelType w:val="hybridMultilevel"/>
    <w:tmpl w:val="1708F9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1745AB1"/>
    <w:multiLevelType w:val="hybridMultilevel"/>
    <w:tmpl w:val="03E4A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FF60B26"/>
    <w:multiLevelType w:val="hybridMultilevel"/>
    <w:tmpl w:val="DB0C10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55871D2"/>
    <w:multiLevelType w:val="hybridMultilevel"/>
    <w:tmpl w:val="C91023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04900"/>
    <w:multiLevelType w:val="hybridMultilevel"/>
    <w:tmpl w:val="3274D9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A03F44"/>
    <w:multiLevelType w:val="hybridMultilevel"/>
    <w:tmpl w:val="BC8E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F3"/>
    <w:rsid w:val="000F7326"/>
    <w:rsid w:val="00107376"/>
    <w:rsid w:val="00131F07"/>
    <w:rsid w:val="002818FD"/>
    <w:rsid w:val="002B7CF3"/>
    <w:rsid w:val="0035537A"/>
    <w:rsid w:val="003C4F50"/>
    <w:rsid w:val="005D401A"/>
    <w:rsid w:val="00795DE7"/>
    <w:rsid w:val="00BA7B53"/>
    <w:rsid w:val="00C41D40"/>
    <w:rsid w:val="00E3232A"/>
    <w:rsid w:val="00E4605E"/>
    <w:rsid w:val="00EC502B"/>
    <w:rsid w:val="00FD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F248"/>
  <w15:chartTrackingRefBased/>
  <w15:docId w15:val="{709D733B-7B1B-44D6-8B2B-843FBDD6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B7CF3"/>
    <w:pPr>
      <w:ind w:left="720"/>
      <w:contextualSpacing/>
    </w:pPr>
  </w:style>
  <w:style w:type="character" w:styleId="Hyperlink">
    <w:name w:val="Hyperlink"/>
    <w:basedOn w:val="DefaultParagraphFont"/>
    <w:uiPriority w:val="99"/>
    <w:unhideWhenUsed/>
    <w:rsid w:val="002B7CF3"/>
    <w:rPr>
      <w:color w:val="0563C1" w:themeColor="hyperlink"/>
      <w:u w:val="single"/>
    </w:rPr>
  </w:style>
  <w:style w:type="character" w:customStyle="1" w:styleId="UnresolvedMention">
    <w:name w:val="Unresolved Mention"/>
    <w:basedOn w:val="DefaultParagraphFont"/>
    <w:uiPriority w:val="99"/>
    <w:semiHidden/>
    <w:unhideWhenUsed/>
    <w:rsid w:val="002B7C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affe@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christmas@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Sutterlin</dc:creator>
  <cp:keywords/>
  <dc:description/>
  <cp:lastModifiedBy>SHILLINGFORD, KEVIN T.</cp:lastModifiedBy>
  <cp:revision>4</cp:revision>
  <dcterms:created xsi:type="dcterms:W3CDTF">2017-10-19T11:11:00Z</dcterms:created>
  <dcterms:modified xsi:type="dcterms:W3CDTF">2017-10-19T12:18:00Z</dcterms:modified>
</cp:coreProperties>
</file>